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7530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HiraginoSansPr6N-W6" w:eastAsia="HiraginoSansPr6N-W6" w:cs="HiraginoSansPr6N-W6"/>
          <w:kern w:val="0"/>
          <w:sz w:val="26"/>
          <w:szCs w:val="26"/>
        </w:rPr>
      </w:pPr>
      <w:r>
        <w:rPr>
          <w:rFonts w:ascii="HiraginoSansPr6N-W6" w:eastAsia="HiraginoSansPr6N-W6" w:cs="HiraginoSansPr6N-W6" w:hint="eastAsia"/>
          <w:kern w:val="0"/>
          <w:sz w:val="26"/>
          <w:szCs w:val="26"/>
        </w:rPr>
        <w:t>２．講演者へのご案内（口演形式）</w:t>
      </w:r>
    </w:p>
    <w:p w14:paraId="298094E5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HiraginoSansPr6N-W6" w:eastAsia="HiraginoSansPr6N-W6" w:cs="HiraginoSansPr6N-W6"/>
          <w:kern w:val="0"/>
          <w:sz w:val="20"/>
          <w:szCs w:val="20"/>
        </w:rPr>
      </w:pPr>
      <w:r>
        <w:rPr>
          <w:rFonts w:ascii="HiraginoSansPr6N-W6" w:eastAsia="HiraginoSansPr6N-W6" w:cs="HiraginoSansPr6N-W6" w:hint="eastAsia"/>
          <w:kern w:val="0"/>
          <w:sz w:val="20"/>
          <w:szCs w:val="20"/>
        </w:rPr>
        <w:t>１．現地発表の場合（ＰＣ受付）</w:t>
      </w:r>
    </w:p>
    <w:p w14:paraId="44DCE298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（</w:t>
      </w:r>
      <w:r>
        <w:rPr>
          <w:rFonts w:ascii="RyuminPr6N-Light" w:eastAsia="RyuminPr6N-Light" w:cs="RyuminPr6N-Light"/>
          <w:kern w:val="0"/>
          <w:sz w:val="18"/>
          <w:szCs w:val="18"/>
        </w:rPr>
        <w:t>1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）場所</w:t>
      </w:r>
    </w:p>
    <w:p w14:paraId="68EDAD0B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神戸商工会議所会館　３階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 xml:space="preserve">　ロビー</w:t>
      </w:r>
    </w:p>
    <w:p w14:paraId="0114784F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  <w:lang w:eastAsia="zh-TW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  <w:lang w:eastAsia="zh-TW"/>
        </w:rPr>
        <w:t>（</w:t>
      </w:r>
      <w:r>
        <w:rPr>
          <w:rFonts w:ascii="RyuminPr6N-Light" w:eastAsia="RyuminPr6N-Light" w:cs="RyuminPr6N-Light"/>
          <w:kern w:val="0"/>
          <w:sz w:val="18"/>
          <w:szCs w:val="18"/>
          <w:lang w:eastAsia="zh-TW"/>
        </w:rPr>
        <w:t>2</w:t>
      </w:r>
      <w:r>
        <w:rPr>
          <w:rFonts w:ascii="RyuminPr6N-Light" w:eastAsia="RyuminPr6N-Light" w:cs="RyuminPr6N-Light" w:hint="eastAsia"/>
          <w:kern w:val="0"/>
          <w:sz w:val="18"/>
          <w:szCs w:val="18"/>
          <w:lang w:eastAsia="zh-TW"/>
        </w:rPr>
        <w:t>）時間</w:t>
      </w:r>
    </w:p>
    <w:p w14:paraId="0958251A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  <w:lang w:eastAsia="zh-TW"/>
        </w:rPr>
      </w:pPr>
      <w:r>
        <w:rPr>
          <w:rFonts w:ascii="RyuminPr6N-Light" w:eastAsia="RyuminPr6N-Light" w:cs="RyuminPr6N-Light"/>
          <w:kern w:val="0"/>
          <w:sz w:val="18"/>
          <w:szCs w:val="18"/>
          <w:lang w:eastAsia="zh-TW"/>
        </w:rPr>
        <w:t>2022</w:t>
      </w:r>
      <w:r>
        <w:rPr>
          <w:rFonts w:ascii="RyuminPr6N-Light" w:eastAsia="RyuminPr6N-Light" w:cs="RyuminPr6N-Light" w:hint="eastAsia"/>
          <w:kern w:val="0"/>
          <w:sz w:val="18"/>
          <w:szCs w:val="18"/>
          <w:lang w:eastAsia="zh-TW"/>
        </w:rPr>
        <w:t>年</w:t>
      </w:r>
      <w:r>
        <w:rPr>
          <w:rFonts w:ascii="RyuminPr6N-Light" w:eastAsia="RyuminPr6N-Light" w:cs="RyuminPr6N-Light"/>
          <w:kern w:val="0"/>
          <w:sz w:val="18"/>
          <w:szCs w:val="18"/>
          <w:lang w:eastAsia="zh-TW"/>
        </w:rPr>
        <w:t>10</w:t>
      </w:r>
      <w:r>
        <w:rPr>
          <w:rFonts w:ascii="RyuminPr6N-Light" w:eastAsia="RyuminPr6N-Light" w:cs="RyuminPr6N-Light" w:hint="eastAsia"/>
          <w:kern w:val="0"/>
          <w:sz w:val="18"/>
          <w:szCs w:val="18"/>
          <w:lang w:eastAsia="zh-TW"/>
        </w:rPr>
        <w:t>月８日（土）８：</w:t>
      </w:r>
      <w:r>
        <w:rPr>
          <w:rFonts w:ascii="RyuminPr6N-Light" w:eastAsia="RyuminPr6N-Light" w:cs="RyuminPr6N-Light"/>
          <w:kern w:val="0"/>
          <w:sz w:val="18"/>
          <w:szCs w:val="18"/>
          <w:lang w:eastAsia="zh-TW"/>
        </w:rPr>
        <w:t>00</w:t>
      </w:r>
      <w:r>
        <w:rPr>
          <w:rFonts w:ascii="RyuminPr6N-Light" w:eastAsia="RyuminPr6N-Light" w:cs="RyuminPr6N-Light" w:hint="eastAsia"/>
          <w:kern w:val="0"/>
          <w:sz w:val="18"/>
          <w:szCs w:val="18"/>
          <w:lang w:eastAsia="zh-TW"/>
        </w:rPr>
        <w:t>～</w:t>
      </w:r>
      <w:r>
        <w:rPr>
          <w:rFonts w:ascii="RyuminPr6N-Light" w:eastAsia="RyuminPr6N-Light" w:cs="RyuminPr6N-Light"/>
          <w:kern w:val="0"/>
          <w:sz w:val="18"/>
          <w:szCs w:val="18"/>
          <w:lang w:eastAsia="zh-TW"/>
        </w:rPr>
        <w:t>17</w:t>
      </w:r>
      <w:r>
        <w:rPr>
          <w:rFonts w:ascii="RyuminPr6N-Light" w:eastAsia="RyuminPr6N-Light" w:cs="RyuminPr6N-Light" w:hint="eastAsia"/>
          <w:kern w:val="0"/>
          <w:sz w:val="18"/>
          <w:szCs w:val="18"/>
          <w:lang w:eastAsia="zh-TW"/>
        </w:rPr>
        <w:t>：</w:t>
      </w:r>
      <w:r>
        <w:rPr>
          <w:rFonts w:ascii="RyuminPr6N-Light" w:eastAsia="RyuminPr6N-Light" w:cs="RyuminPr6N-Light"/>
          <w:kern w:val="0"/>
          <w:sz w:val="18"/>
          <w:szCs w:val="18"/>
          <w:lang w:eastAsia="zh-TW"/>
        </w:rPr>
        <w:t>00</w:t>
      </w:r>
    </w:p>
    <w:p w14:paraId="159404FB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/>
          <w:kern w:val="0"/>
          <w:sz w:val="18"/>
          <w:szCs w:val="18"/>
        </w:rPr>
        <w:t>2022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年</w:t>
      </w:r>
      <w:r>
        <w:rPr>
          <w:rFonts w:ascii="RyuminPr6N-Light" w:eastAsia="RyuminPr6N-Light" w:cs="RyuminPr6N-Light"/>
          <w:kern w:val="0"/>
          <w:sz w:val="18"/>
          <w:szCs w:val="18"/>
        </w:rPr>
        <w:t>10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月９日（日）７：</w:t>
      </w:r>
      <w:r>
        <w:rPr>
          <w:rFonts w:ascii="RyuminPr6N-Light" w:eastAsia="RyuminPr6N-Light" w:cs="RyuminPr6N-Light"/>
          <w:kern w:val="0"/>
          <w:sz w:val="18"/>
          <w:szCs w:val="18"/>
        </w:rPr>
        <w:t>30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～</w:t>
      </w:r>
      <w:r>
        <w:rPr>
          <w:rFonts w:ascii="RyuminPr6N-Light" w:eastAsia="RyuminPr6N-Light" w:cs="RyuminPr6N-Light"/>
          <w:kern w:val="0"/>
          <w:sz w:val="18"/>
          <w:szCs w:val="18"/>
        </w:rPr>
        <w:t>13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：</w:t>
      </w:r>
      <w:r>
        <w:rPr>
          <w:rFonts w:ascii="RyuminPr6N-Light" w:eastAsia="RyuminPr6N-Light" w:cs="RyuminPr6N-Light"/>
          <w:kern w:val="0"/>
          <w:sz w:val="18"/>
          <w:szCs w:val="18"/>
        </w:rPr>
        <w:t>00</w:t>
      </w:r>
    </w:p>
    <w:p w14:paraId="6A8FC871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（</w:t>
      </w:r>
      <w:r>
        <w:rPr>
          <w:rFonts w:ascii="RyuminPr6N-Light" w:eastAsia="RyuminPr6N-Light" w:cs="RyuminPr6N-Light"/>
          <w:kern w:val="0"/>
          <w:sz w:val="18"/>
          <w:szCs w:val="18"/>
        </w:rPr>
        <w:t>3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）受付方法</w:t>
      </w:r>
    </w:p>
    <w:p w14:paraId="2909828A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・発表の１時間前には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PC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受付で発表データの受付、動作確認を行って下さい。</w:t>
      </w:r>
    </w:p>
    <w:p w14:paraId="6CE19E14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モーニングセミナー１、２は９日７：</w:t>
      </w:r>
      <w:r>
        <w:rPr>
          <w:rFonts w:ascii="RyuminPr6N-Light" w:eastAsia="RyuminPr6N-Light" w:cs="RyuminPr6N-Light"/>
          <w:kern w:val="0"/>
          <w:sz w:val="18"/>
          <w:szCs w:val="18"/>
        </w:rPr>
        <w:t>30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までに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PC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受付を済ませるか、第１日目（８日）に予めお済ま</w:t>
      </w:r>
    </w:p>
    <w:p w14:paraId="267A5D14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せ下さい。</w:t>
      </w:r>
    </w:p>
    <w:p w14:paraId="3F518CD3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・発表データは以下①～②のいずれかの形でお持ち込み下さい。</w:t>
      </w:r>
    </w:p>
    <w:p w14:paraId="36945C36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①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 USB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メモリ</w:t>
      </w:r>
    </w:p>
    <w:p w14:paraId="74A24A1F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②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 PC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本体</w:t>
      </w:r>
    </w:p>
    <w:p w14:paraId="1102848C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※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 Macintosh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で発表データを作成された方はご自身の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PC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を必ずお持ち込み下さい。</w:t>
      </w:r>
    </w:p>
    <w:p w14:paraId="28A396F3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・発表時間の</w:t>
      </w:r>
      <w:r>
        <w:rPr>
          <w:rFonts w:ascii="RyuminPr6N-Light" w:eastAsia="RyuminPr6N-Light" w:cs="RyuminPr6N-Light"/>
          <w:kern w:val="0"/>
          <w:sz w:val="18"/>
          <w:szCs w:val="18"/>
        </w:rPr>
        <w:t>10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分前までに「次演者席」にご着席下さい。</w:t>
      </w:r>
    </w:p>
    <w:p w14:paraId="26E2A293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（</w:t>
      </w:r>
      <w:r>
        <w:rPr>
          <w:rFonts w:ascii="RyuminPr6N-Light" w:eastAsia="RyuminPr6N-Light" w:cs="RyuminPr6N-Light"/>
          <w:kern w:val="0"/>
          <w:sz w:val="18"/>
          <w:szCs w:val="18"/>
        </w:rPr>
        <w:t>4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）発表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PC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について</w:t>
      </w:r>
    </w:p>
    <w:p w14:paraId="5F83A104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当日会場でご用意する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PC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は以下の仕様となっております。</w:t>
      </w:r>
    </w:p>
    <w:p w14:paraId="57C4F875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/>
          <w:kern w:val="0"/>
          <w:sz w:val="18"/>
          <w:szCs w:val="18"/>
        </w:rPr>
        <w:t>OS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：</w:t>
      </w:r>
      <w:r>
        <w:rPr>
          <w:rFonts w:ascii="RyuminPr6N-Light" w:eastAsia="RyuminPr6N-Light" w:cs="RyuminPr6N-Light"/>
          <w:kern w:val="0"/>
          <w:sz w:val="18"/>
          <w:szCs w:val="18"/>
        </w:rPr>
        <w:t>Windows10</w:t>
      </w:r>
    </w:p>
    <w:p w14:paraId="3A7C90D2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アプリケーション：</w:t>
      </w:r>
      <w:r>
        <w:rPr>
          <w:rFonts w:ascii="RyuminPr6N-Light" w:eastAsia="RyuminPr6N-Light" w:cs="RyuminPr6N-Light"/>
          <w:kern w:val="0"/>
          <w:sz w:val="18"/>
          <w:szCs w:val="18"/>
        </w:rPr>
        <w:t>PowerPoint 2019/2013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および</w:t>
      </w:r>
      <w:r>
        <w:rPr>
          <w:rFonts w:ascii="RyuminPr6N-Light" w:eastAsia="RyuminPr6N-Light" w:cs="RyuminPr6N-Light"/>
          <w:kern w:val="0"/>
          <w:sz w:val="18"/>
          <w:szCs w:val="18"/>
        </w:rPr>
        <w:t>Office 365</w:t>
      </w:r>
    </w:p>
    <w:p w14:paraId="57CCACD7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※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 PC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お持込の場合</w:t>
      </w:r>
    </w:p>
    <w:p w14:paraId="620FAB2A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・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PC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受付にてお申し付け下さい。オペレーターが対応いたします。</w:t>
      </w:r>
    </w:p>
    <w:p w14:paraId="0E265C27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・発表中にバッテリー切れが起こらないよう、電源アダプタを必ずお持ち込み下さい。</w:t>
      </w:r>
    </w:p>
    <w:p w14:paraId="70A9FB3D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・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発表中にスクリーンセーバーや省電力機能によって電源が切れないよう、予め設定の確認・変更を</w:t>
      </w:r>
    </w:p>
    <w:p w14:paraId="44184068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お願いいたします。</w:t>
      </w:r>
    </w:p>
    <w:p w14:paraId="716BA953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・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ご自身のパソコンをお持込の場合、変換アダプターが必要な場合がございます。</w:t>
      </w:r>
    </w:p>
    <w:p w14:paraId="4A4BC34C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プロジェクターに接続する形状は</w:t>
      </w:r>
      <w:r>
        <w:rPr>
          <w:rFonts w:ascii="RyuminPr6N-Light" w:eastAsia="RyuminPr6N-Light" w:cs="RyuminPr6N-Light"/>
          <w:kern w:val="0"/>
          <w:sz w:val="18"/>
          <w:szCs w:val="18"/>
        </w:rPr>
        <w:t>HDMI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もしくは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 D/Sub15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ピン（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ミニ）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となります。</w:t>
      </w:r>
    </w:p>
    <w:p w14:paraId="52AD413E" w14:textId="4D84506A" w:rsidR="00750B0E" w:rsidRDefault="00F20472" w:rsidP="00F20472">
      <w:pPr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※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 HDMI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を推奨</w:t>
      </w:r>
    </w:p>
    <w:p w14:paraId="61A63D12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HiraginoSansPr6N-W6" w:eastAsia="HiraginoSansPr6N-W6" w:cs="HiraginoSansPr6N-W6"/>
          <w:kern w:val="0"/>
          <w:sz w:val="20"/>
          <w:szCs w:val="20"/>
        </w:rPr>
      </w:pPr>
      <w:r>
        <w:rPr>
          <w:rFonts w:ascii="HiraginoSansPr6N-W6" w:eastAsia="HiraginoSansPr6N-W6" w:cs="HiraginoSansPr6N-W6" w:hint="eastAsia"/>
          <w:kern w:val="0"/>
          <w:sz w:val="20"/>
          <w:szCs w:val="20"/>
        </w:rPr>
        <w:t>２．オンライン発表の場合（</w:t>
      </w:r>
      <w:r>
        <w:rPr>
          <w:rFonts w:ascii="HiraginoSansPr6N-W6" w:eastAsia="HiraginoSansPr6N-W6" w:cs="HiraginoSansPr6N-W6"/>
          <w:kern w:val="0"/>
          <w:sz w:val="20"/>
          <w:szCs w:val="20"/>
        </w:rPr>
        <w:t>Zoom</w:t>
      </w:r>
      <w:r>
        <w:rPr>
          <w:rFonts w:ascii="HiraginoSansPr6N-W6" w:eastAsia="HiraginoSansPr6N-W6" w:cs="HiraginoSansPr6N-W6" w:hint="eastAsia"/>
          <w:kern w:val="0"/>
          <w:sz w:val="20"/>
          <w:szCs w:val="20"/>
        </w:rPr>
        <w:t>（</w:t>
      </w:r>
      <w:r>
        <w:rPr>
          <w:rFonts w:ascii="HiraginoSansPr6N-W6" w:eastAsia="HiraginoSansPr6N-W6" w:cs="HiraginoSansPr6N-W6"/>
          <w:kern w:val="0"/>
          <w:sz w:val="20"/>
          <w:szCs w:val="20"/>
        </w:rPr>
        <w:t xml:space="preserve">WEB </w:t>
      </w:r>
      <w:r>
        <w:rPr>
          <w:rFonts w:ascii="HiraginoSansPr6N-W6" w:eastAsia="HiraginoSansPr6N-W6" w:cs="HiraginoSansPr6N-W6" w:hint="eastAsia"/>
          <w:kern w:val="0"/>
          <w:sz w:val="20"/>
          <w:szCs w:val="20"/>
        </w:rPr>
        <w:t>会議システム））</w:t>
      </w:r>
    </w:p>
    <w:p w14:paraId="2A29041E" w14:textId="27C59491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・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ご参加いただくセッションの開始</w:t>
      </w:r>
      <w:r>
        <w:rPr>
          <w:rFonts w:ascii="RyuminPr6N-Light" w:eastAsia="RyuminPr6N-Light" w:cs="RyuminPr6N-Light"/>
          <w:kern w:val="0"/>
          <w:sz w:val="18"/>
          <w:szCs w:val="18"/>
        </w:rPr>
        <w:t>30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分前から［接続控室］で通信状況の確認と操作、進行方法の説明を受け、［本会場］で発表していただきます。</w:t>
      </w:r>
    </w:p>
    <w:p w14:paraId="036E35CA" w14:textId="486D64EC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・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事前にメールで［接続控室］と［本会場］それぞれの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 Zoom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リンク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URL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をお送りいたしますので、当日はそちらからログインしてください。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それぞれ別々の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 Zoom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リンクとなります。「オンライン発表におけるマニュアル」をお送りいたしますので、必ずご確認ください。</w:t>
      </w:r>
    </w:p>
    <w:p w14:paraId="36124998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HiraginoSansPr6N-W6" w:eastAsia="HiraginoSansPr6N-W6" w:cs="HiraginoSansPr6N-W6"/>
          <w:kern w:val="0"/>
          <w:sz w:val="20"/>
          <w:szCs w:val="20"/>
        </w:rPr>
      </w:pPr>
      <w:r>
        <w:rPr>
          <w:rFonts w:ascii="HiraginoSansPr6N-W6" w:eastAsia="HiraginoSansPr6N-W6" w:cs="HiraginoSansPr6N-W6" w:hint="eastAsia"/>
          <w:kern w:val="0"/>
          <w:sz w:val="20"/>
          <w:szCs w:val="20"/>
        </w:rPr>
        <w:t>３．発表時間・方法について</w:t>
      </w:r>
    </w:p>
    <w:p w14:paraId="769E236F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lastRenderedPageBreak/>
        <w:t>一般演題の発表時間は７分、質疑応答は３分（計</w:t>
      </w:r>
      <w:r>
        <w:rPr>
          <w:rFonts w:ascii="RyuminPr6N-Light" w:eastAsia="RyuminPr6N-Light" w:cs="RyuminPr6N-Light"/>
          <w:kern w:val="0"/>
          <w:sz w:val="18"/>
          <w:szCs w:val="18"/>
        </w:rPr>
        <w:t>10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分）です。その他セッションの発表時間は、個別に案</w:t>
      </w:r>
    </w:p>
    <w:p w14:paraId="2BC243A6" w14:textId="099223B0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内</w:t>
      </w:r>
      <w:r w:rsidR="00233E40">
        <w:rPr>
          <w:rFonts w:ascii="RyuminPr6N-Light" w:eastAsia="RyuminPr6N-Light" w:cs="RyuminPr6N-Light" w:hint="eastAsia"/>
          <w:kern w:val="0"/>
          <w:sz w:val="18"/>
          <w:szCs w:val="18"/>
        </w:rPr>
        <w:t>いたします。</w:t>
      </w:r>
    </w:p>
    <w:p w14:paraId="56AA078D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発表時は、演台上のキーボードとマウスをご自身で操作してプレゼンテーションを行って下さい。</w:t>
      </w:r>
    </w:p>
    <w:p w14:paraId="53F09AAB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オンライン発表の方は、ご自身でスライドの画面共有と操作をお願いいたします。</w:t>
      </w:r>
    </w:p>
    <w:p w14:paraId="506A61EB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HiraginoSansPr6N-W6" w:eastAsia="HiraginoSansPr6N-W6" w:cs="HiraginoSansPr6N-W6"/>
          <w:kern w:val="0"/>
          <w:sz w:val="20"/>
          <w:szCs w:val="20"/>
        </w:rPr>
      </w:pPr>
      <w:r>
        <w:rPr>
          <w:rFonts w:ascii="HiraginoSansPr6N-W6" w:eastAsia="HiraginoSansPr6N-W6" w:cs="HiraginoSansPr6N-W6" w:hint="eastAsia"/>
          <w:kern w:val="0"/>
          <w:sz w:val="20"/>
          <w:szCs w:val="20"/>
        </w:rPr>
        <w:t>４．音声・動画について</w:t>
      </w:r>
    </w:p>
    <w:p w14:paraId="1C3B5F5F" w14:textId="77777777" w:rsidR="00F20472" w:rsidRDefault="00F20472" w:rsidP="00F20472">
      <w:pPr>
        <w:autoSpaceDE w:val="0"/>
        <w:autoSpaceDN w:val="0"/>
        <w:adjustRightInd w:val="0"/>
        <w:jc w:val="left"/>
        <w:rPr>
          <w:rFonts w:ascii="RyuminPr6N-Light" w:eastAsia="RyuminPr6N-Light" w:cs="RyuminPr6N-Light"/>
          <w:kern w:val="0"/>
          <w:sz w:val="18"/>
          <w:szCs w:val="18"/>
        </w:rPr>
      </w:pPr>
      <w:r>
        <w:rPr>
          <w:rFonts w:ascii="RyuminPr6N-Light" w:eastAsia="RyuminPr6N-Light" w:cs="RyuminPr6N-Light" w:hint="eastAsia"/>
          <w:kern w:val="0"/>
          <w:sz w:val="18"/>
          <w:szCs w:val="18"/>
        </w:rPr>
        <w:t>動画、音声などをご利用になられる方は、必ずご自身の</w:t>
      </w:r>
      <w:r>
        <w:rPr>
          <w:rFonts w:ascii="RyuminPr6N-Light" w:eastAsia="RyuminPr6N-Light" w:cs="RyuminPr6N-Light"/>
          <w:kern w:val="0"/>
          <w:sz w:val="18"/>
          <w:szCs w:val="18"/>
        </w:rPr>
        <w:t xml:space="preserve">PC </w:t>
      </w:r>
      <w:r>
        <w:rPr>
          <w:rFonts w:ascii="RyuminPr6N-Light" w:eastAsia="RyuminPr6N-Light" w:cs="RyuminPr6N-Light" w:hint="eastAsia"/>
          <w:kern w:val="0"/>
          <w:sz w:val="18"/>
          <w:szCs w:val="18"/>
        </w:rPr>
        <w:t>をご持参ください。</w:t>
      </w:r>
    </w:p>
    <w:sectPr w:rsidR="00F204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SansPr6N-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6N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72"/>
    <w:rsid w:val="00233E40"/>
    <w:rsid w:val="00254D57"/>
    <w:rsid w:val="00750B0E"/>
    <w:rsid w:val="00F20472"/>
    <w:rsid w:val="00F2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08FC6"/>
  <w15:chartTrackingRefBased/>
  <w15:docId w15:val="{699C4FD3-D4FB-4AF8-BCA4-3F13F34F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佐藤靖子</dc:creator>
  <cp:keywords/>
  <dc:description/>
  <cp:lastModifiedBy>佐藤靖子</cp:lastModifiedBy>
  <cp:revision>3</cp:revision>
  <dcterms:created xsi:type="dcterms:W3CDTF">2022-09-22T09:52:00Z</dcterms:created>
  <dcterms:modified xsi:type="dcterms:W3CDTF">2022-09-22T09:54:00Z</dcterms:modified>
</cp:coreProperties>
</file>